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9E" w:rsidRPr="0075467D" w:rsidRDefault="0035079E" w:rsidP="00254F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75467D">
        <w:rPr>
          <w:rFonts w:ascii="Times New Roman" w:hAnsi="Times New Roman"/>
          <w:b/>
          <w:sz w:val="24"/>
          <w:szCs w:val="24"/>
          <w:lang w:val="en-US"/>
        </w:rPr>
        <w:t xml:space="preserve">PHÁT TRIỂN THỂ CHẤT THÁNG </w:t>
      </w:r>
      <w:r w:rsidR="00254F9E" w:rsidRPr="0075467D">
        <w:rPr>
          <w:rFonts w:ascii="Times New Roman" w:hAnsi="Times New Roman"/>
          <w:b/>
          <w:sz w:val="24"/>
          <w:szCs w:val="24"/>
          <w:lang w:val="en-US"/>
        </w:rPr>
        <w:t>10</w:t>
      </w:r>
    </w:p>
    <w:p w:rsidR="0035079E" w:rsidRPr="0075467D" w:rsidRDefault="0079714E" w:rsidP="00254F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5467D">
        <w:rPr>
          <w:rFonts w:ascii="Times New Roman" w:hAnsi="Times New Roman"/>
          <w:b/>
          <w:sz w:val="24"/>
          <w:szCs w:val="24"/>
          <w:lang w:val="en-US"/>
        </w:rPr>
        <w:t>(</w:t>
      </w:r>
      <w:r w:rsidR="0035079E" w:rsidRPr="0075467D">
        <w:rPr>
          <w:rFonts w:ascii="Times New Roman" w:hAnsi="Times New Roman"/>
          <w:b/>
          <w:sz w:val="24"/>
          <w:szCs w:val="24"/>
          <w:lang w:val="en-US"/>
        </w:rPr>
        <w:t>TỪ</w:t>
      </w:r>
      <w:r w:rsidR="00F064E1" w:rsidRPr="0075467D">
        <w:rPr>
          <w:rFonts w:ascii="Times New Roman" w:hAnsi="Times New Roman"/>
          <w:b/>
          <w:sz w:val="24"/>
          <w:szCs w:val="24"/>
          <w:lang w:val="en-US"/>
        </w:rPr>
        <w:t xml:space="preserve"> NGÀY 30</w:t>
      </w:r>
      <w:r w:rsidR="0035079E" w:rsidRPr="0075467D">
        <w:rPr>
          <w:rFonts w:ascii="Times New Roman" w:hAnsi="Times New Roman"/>
          <w:b/>
          <w:sz w:val="24"/>
          <w:szCs w:val="24"/>
          <w:lang w:val="en-US"/>
        </w:rPr>
        <w:t>/</w:t>
      </w:r>
      <w:r w:rsidR="00F064E1" w:rsidRPr="0075467D">
        <w:rPr>
          <w:rFonts w:ascii="Times New Roman" w:hAnsi="Times New Roman"/>
          <w:b/>
          <w:sz w:val="24"/>
          <w:szCs w:val="24"/>
          <w:lang w:val="en-US"/>
        </w:rPr>
        <w:t>09/2024 – 01</w:t>
      </w:r>
      <w:r w:rsidR="0035079E" w:rsidRPr="0075467D">
        <w:rPr>
          <w:rFonts w:ascii="Times New Roman" w:hAnsi="Times New Roman"/>
          <w:b/>
          <w:sz w:val="24"/>
          <w:szCs w:val="24"/>
          <w:lang w:val="en-US"/>
        </w:rPr>
        <w:t>/</w:t>
      </w:r>
      <w:r w:rsidR="00F064E1" w:rsidRPr="0075467D">
        <w:rPr>
          <w:rFonts w:ascii="Times New Roman" w:hAnsi="Times New Roman"/>
          <w:b/>
          <w:sz w:val="24"/>
          <w:szCs w:val="24"/>
          <w:lang w:val="en-US"/>
        </w:rPr>
        <w:t>11/2024</w:t>
      </w:r>
      <w:r w:rsidR="0035079E" w:rsidRPr="0075467D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35079E" w:rsidRPr="0075467D" w:rsidRDefault="0035079E" w:rsidP="00254F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5467D">
        <w:rPr>
          <w:rFonts w:ascii="Times New Roman" w:hAnsi="Times New Roman"/>
          <w:b/>
          <w:sz w:val="24"/>
          <w:szCs w:val="24"/>
        </w:rPr>
        <w:t xml:space="preserve">Giáo viên: </w:t>
      </w:r>
      <w:r w:rsidR="00792425" w:rsidRPr="0075467D">
        <w:rPr>
          <w:rFonts w:ascii="Times New Roman" w:hAnsi="Times New Roman"/>
          <w:b/>
          <w:sz w:val="24"/>
          <w:szCs w:val="24"/>
          <w:lang w:val="en-US"/>
        </w:rPr>
        <w:t>LÊ THỊ HỒNG KHANH</w:t>
      </w:r>
      <w:r w:rsidR="00460FBD">
        <w:rPr>
          <w:rFonts w:ascii="Times New Roman" w:hAnsi="Times New Roman"/>
          <w:b/>
          <w:sz w:val="24"/>
          <w:szCs w:val="24"/>
          <w:lang w:val="en-US"/>
        </w:rPr>
        <w:t>: NGUYỄN THỊ QUỲNH NHƯ</w:t>
      </w:r>
    </w:p>
    <w:p w:rsidR="00254F9E" w:rsidRPr="0075467D" w:rsidRDefault="00254F9E" w:rsidP="00254F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5467D">
        <w:rPr>
          <w:rFonts w:ascii="Times New Roman" w:hAnsi="Times New Roman"/>
          <w:b/>
          <w:sz w:val="24"/>
          <w:szCs w:val="24"/>
          <w:lang w:val="en-US"/>
        </w:rPr>
        <w:t>Lớp: MG 4 – 5 tuổi (2)</w:t>
      </w:r>
    </w:p>
    <w:tbl>
      <w:tblPr>
        <w:tblpPr w:leftFromText="180" w:rightFromText="180" w:vertAnchor="page" w:horzAnchor="margin" w:tblpXSpec="center" w:tblpY="271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430"/>
        <w:gridCol w:w="2977"/>
        <w:gridCol w:w="709"/>
        <w:gridCol w:w="850"/>
        <w:gridCol w:w="709"/>
        <w:gridCol w:w="709"/>
        <w:gridCol w:w="709"/>
        <w:gridCol w:w="850"/>
        <w:gridCol w:w="709"/>
        <w:gridCol w:w="709"/>
      </w:tblGrid>
      <w:tr w:rsidR="00254F9E" w:rsidRPr="0075467D" w:rsidTr="00254F9E">
        <w:trPr>
          <w:trHeight w:val="41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Mục tiêu giáo dục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Nội dung giáo dục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Hoạt động giáo dục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Hình thức</w:t>
            </w:r>
          </w:p>
        </w:tc>
      </w:tr>
      <w:tr w:rsidR="00254F9E" w:rsidRPr="0075467D" w:rsidTr="00254F9E">
        <w:trPr>
          <w:trHeight w:val="7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Đón trẻ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TDS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Giờ học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Vui chơi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Ăn ngủ vệ sinh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Hoạt động 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Trả trẻ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Chủ đề</w:t>
            </w:r>
          </w:p>
        </w:tc>
      </w:tr>
      <w:tr w:rsidR="00254F9E" w:rsidRPr="0075467D" w:rsidTr="00254F9E">
        <w:trPr>
          <w:trHeight w:val="7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1.</w:t>
            </w:r>
            <w:r w:rsidRPr="0075467D">
              <w:rPr>
                <w:rFonts w:ascii="Times New Roman" w:hAnsi="Times New Roman"/>
                <w:spacing w:val="-4"/>
                <w:sz w:val="24"/>
                <w:szCs w:val="24"/>
              </w:rPr>
              <w:t>Trẻ khoẻ mạnh, cân nặng và chiều cao phát triển bình thường theo lứa tuổi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Động tác phát triển các nhóm cơ: tay, lưng, bụng, lườn, chân.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Hô hấp: hít vào, thở ra.(Tháng 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Trẻ tập thể dục sáng cùng cô và các bạn với các dụng cụ nơ, gậy, vòng.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7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 có tố chất vận động: nhanh nhẹn, mạnh mẽ, khéo léo, bền bỉ và kiểm soát được vận động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Đi thay đổi tốc độ theo hiệu lệnh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Đi thay đổi tốc độ theo hiệu lệnh (T1)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Cho trẻ thực hiện VĐCB “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Đi thay đổi tốc độ theo hiệu lệnh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(T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7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 có chất vận động: nhanh nhẹn,  khéo léovà kiểm soát được vận độngBò dích dắc qua 5 điểm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Bò dích dắc qua 5 điểm</w:t>
            </w:r>
          </w:p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(T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Cho trẻ thực hiện VĐCB Bò dích dắc qua 5 điểm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(T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5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 có tố chất vận động: nhanh nhẹn, mạnh mẽ, khéo léo và kiểm soát được vận động Trèo lên xuống 5 gióng thang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Trèo lên xuống 5 gióng thang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4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Cho trẻ thực hiện VĐCB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rèo lên xuống 5 gióng thang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</w:t>
            </w:r>
            <w:r w:rsidR="00E12855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12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Trẻ có  tố chất vận động: khéo léo, bền bỉ 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khi 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được vận động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Trườn theo hướng thẳng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Trườn theo hướng thẳng</w:t>
            </w:r>
          </w:p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vi-VN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(T1)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Cho trẻ thực hiện VĐC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 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Trườn theo hướng thẳng (T1)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18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gramStart"/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gramEnd"/>
            <w:r w:rsidRPr="0075467D">
              <w:rPr>
                <w:rFonts w:ascii="Times New Roman" w:hAnsi="Times New Roman"/>
                <w:sz w:val="24"/>
                <w:szCs w:val="24"/>
              </w:rPr>
              <w:t xml:space="preserve"> thực hiện được  vận động Bật xa 35-một cách vững vàng, đúng tư thế.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Bật xa 35cm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(T3)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Cho trẻ thực hiện VĐC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B“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Bật xa 35 cm”</w:t>
            </w:r>
          </w:p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(T3)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254F9E" w:rsidRPr="0075467D" w:rsidTr="00254F9E">
        <w:trPr>
          <w:trHeight w:val="9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Trẻ có tố chất vận động  khéo léo, bền bỉ và kiểm soát được vận động 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Bò chui qua  cổng  1,2mx 0.6m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Bò chui qua  cổng  1,2mx 0.6m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(T 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Cho trẻ thực hiện VĐCB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Bò chui qua  cổng  1,2mx 0.6m</w:t>
            </w:r>
          </w:p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(T 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de-DE"/>
              </w:rPr>
            </w:pPr>
          </w:p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254F9E" w:rsidRPr="0075467D" w:rsidTr="00254F9E">
        <w:trPr>
          <w:trHeight w:val="9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gramEnd"/>
            <w:r w:rsidRPr="0075467D">
              <w:rPr>
                <w:rFonts w:ascii="Times New Roman" w:hAnsi="Times New Roman"/>
                <w:sz w:val="24"/>
                <w:szCs w:val="24"/>
              </w:rPr>
              <w:t xml:space="preserve"> có  thực hiện được các vận độngvà p</w:t>
            </w:r>
            <w:r w:rsidRPr="0075467D">
              <w:rPr>
                <w:rFonts w:ascii="Times New Roman" w:hAnsi="Times New Roman"/>
                <w:sz w:val="24"/>
                <w:szCs w:val="24"/>
                <w:lang w:val="nb-NO"/>
              </w:rPr>
              <w:t>hối hợp được cử động bàn tay, ngón tay, phối hợp tay mắt trong một số hoạt động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Vo giấy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Các hoạt động tạo hình ở góc tạo hìn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Vo, xoáy, xoắn, vặn, búng ngón tay, vê, véo, vuốt, miết, ấn bàn tay, ngón tay, gắn, nối…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(T1.2.3.4)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+ Vo giấy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+Các hoạt động tạo hình ở góc tạo hìn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254F9E" w:rsidRPr="0075467D" w:rsidTr="00254F9E">
        <w:trPr>
          <w:trHeight w:val="777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  thực hiện được các vận độngvà p</w:t>
            </w:r>
            <w:r w:rsidRPr="0075467D">
              <w:rPr>
                <w:rFonts w:ascii="Times New Roman" w:hAnsi="Times New Roman"/>
                <w:sz w:val="24"/>
                <w:szCs w:val="24"/>
                <w:lang w:val="nb-NO"/>
              </w:rPr>
              <w:t>hối hợp được cử động bàn tay, ngón tay, phối hợp tay mắt trong một số hoạt động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Gấp 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khăn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Gấp </w:t>
            </w:r>
            <w:proofErr w:type="gramStart"/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khăn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gramEnd"/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T.3.)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+ Cô hướng dẫn trẻ cách gấp khăn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254F9E" w:rsidRPr="0075467D" w:rsidTr="00254F9E">
        <w:trPr>
          <w:trHeight w:val="727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+ Cho trẻ thực hiện cách gấp khăn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254F9E" w:rsidRPr="0075467D" w:rsidTr="00254F9E">
        <w:trPr>
          <w:trHeight w:val="18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 thực hiện được các vận động và p</w:t>
            </w:r>
            <w:r w:rsidRPr="0075467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hối hợp được cử động bàn tay, ngón tay, phối hợp tay mắt trong một số hoạt động: 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Cài, cởi cúc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s-ES" w:eastAsia="vi-VN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Cài, cởi cúc, xâu, buộc dây.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 w:eastAsia="vi-VN"/>
              </w:rPr>
              <w:t>(T1.3)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Cài, cởi cúc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 w:eastAsia="vi-VN"/>
              </w:rPr>
              <w:t>(T1.3)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254F9E" w:rsidRPr="0075467D" w:rsidTr="00254F9E">
        <w:trPr>
          <w:trHeight w:val="18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  thực hiện được các vận động và p</w:t>
            </w:r>
            <w:r w:rsidRPr="0075467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hối hợp được cử động bàn tay, ngón tay, phối hợp tay mắt trong một số hoạt động: 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 Cắt theo đường 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thẳng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tabs>
                <w:tab w:val="left" w:pos="125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Xé, cắt đường thẳng.</w:t>
            </w:r>
            <w:r w:rsidR="00E12855"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(T4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 xml:space="preserve">Cắt theo đường 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thẳng </w:t>
            </w:r>
            <w:r w:rsidR="00E12855"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(T4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254F9E" w:rsidRPr="0075467D" w:rsidTr="00254F9E">
        <w:trPr>
          <w:trHeight w:val="18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proofErr w:type="gramStart"/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gramEnd"/>
            <w:r w:rsidRPr="0075467D">
              <w:rPr>
                <w:rFonts w:ascii="Times New Roman" w:hAnsi="Times New Roman"/>
                <w:sz w:val="24"/>
                <w:szCs w:val="24"/>
              </w:rPr>
              <w:t xml:space="preserve">  thực hiện được các vận động và p</w:t>
            </w:r>
            <w:r w:rsidRPr="0075467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hối hợp được cử động bàn tay, ngón tay, phối hợp tay mắt trong một số hoạt động: </w:t>
            </w:r>
            <w:r w:rsidR="004E14A4" w:rsidRPr="0075467D">
              <w:rPr>
                <w:rFonts w:ascii="Times New Roman" w:eastAsia="Times New Roman" w:hAnsi="Times New Roman"/>
                <w:sz w:val="24"/>
                <w:szCs w:val="24"/>
              </w:rPr>
              <w:t>Tô, vẽ hình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 xml:space="preserve"> quả bí.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tabs>
                <w:tab w:val="left" w:pos="125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Tô, vẽ hình</w:t>
            </w:r>
          </w:p>
          <w:p w:rsidR="00254F9E" w:rsidRPr="0075467D" w:rsidRDefault="00254F9E" w:rsidP="00254F9E">
            <w:pPr>
              <w:tabs>
                <w:tab w:val="left" w:pos="125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4E14A4" w:rsidP="00254F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 xml:space="preserve">Tô, vẽ hình </w:t>
            </w:r>
            <w:r w:rsidR="00254F9E" w:rsidRPr="0075467D">
              <w:rPr>
                <w:rFonts w:ascii="Times New Roman" w:eastAsia="Times New Roman" w:hAnsi="Times New Roman"/>
                <w:sz w:val="24"/>
                <w:szCs w:val="24"/>
              </w:rPr>
              <w:t xml:space="preserve"> quả bí.</w:t>
            </w:r>
          </w:p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254F9E" w:rsidRPr="0075467D" w:rsidTr="00254F9E">
        <w:trPr>
          <w:trHeight w:val="18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</w:t>
            </w:r>
            <w:proofErr w:type="gramStart"/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Trẻ</w:t>
            </w:r>
            <w:proofErr w:type="gramEnd"/>
            <w:r w:rsidRPr="0075467D">
              <w:rPr>
                <w:rFonts w:ascii="Times New Roman" w:eastAsia="Calibri" w:hAnsi="Times New Roman"/>
                <w:sz w:val="24"/>
                <w:szCs w:val="24"/>
              </w:rPr>
              <w:t xml:space="preserve"> biết  chế biến đơn giàn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món ăn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Làm bánh dẻo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, biết ích lợi của chúng đối với sức khỏe, biết ăn nhiều loại thức ăn khác nhau để có đủ chất dinh dưỡng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Nhận biết dạng chế biến đơn giảnmón ăn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Làm bánh dẻo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(T1.2)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Làm bánh dẻo</w:t>
            </w:r>
          </w:p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(T1.2)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977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Trẻ có kĩ năng 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thực hiện được việc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ập và tự đánh răng, lau mặt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phục vụ trong sinh hoạt khi được nhắc nhở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Tập và tự đánh răng, lau mặt.</w:t>
            </w:r>
          </w:p>
          <w:p w:rsidR="00254F9E" w:rsidRPr="0075467D" w:rsidRDefault="00254F9E" w:rsidP="00254F9E">
            <w:pPr>
              <w:tabs>
                <w:tab w:val="left" w:pos="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 T1.2.3)</w:t>
            </w:r>
            <w:r w:rsidRPr="0075467D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Xem tranh các bước đánh răng, lau mặt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 T1.2.3)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1084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 xml:space="preserve"> Rèn trẻ thực hiện kỹ năng tự đánh răng, lau mặt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(T1.2.3)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15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Trẻ có kĩ năng 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>thực hiện được một số việc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 xml:space="preserve"> Tự thay quần áo khi bị ướt, bẩn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khi được nhắc nhở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Tự thay quần áo khi bị ướt, bẩn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(T1.2)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Trò chuyện với trẻ về kĩ năng tự thay quần áo, khi bị ướt dơ</w:t>
            </w:r>
          </w:p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(T1.2)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15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Trẻ có kĩ năng 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Rèn luyện thao tác rửa tay bằng xà phòng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ụ trong sinh hoạt khi được nhắc nhở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- Rèn luyện thao tác rửa tay bằng xà phòng.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(1.2.3.4)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+ Rèn luyện thao tác rửa tay bằng xà phòng.</w:t>
            </w:r>
          </w:p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627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Trẻ có kĩ năng </w:t>
            </w: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Đi vệ sinh đúng nơi quy định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trong sinh hoạt khi được nhắc nhở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eastAsia="Times New Roman" w:hAnsi="Times New Roman"/>
                <w:sz w:val="24"/>
                <w:szCs w:val="24"/>
              </w:rPr>
              <w:t>Đi vệ sinh đúng nơi quy định.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(1.2.3.4)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 Trò chuyện với trẻ đi vệ sinh đúng nơi qui định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90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 Trẻ thực hiện đi vệ sinh đúng nơi quy định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83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proofErr w:type="gramStart"/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gramEnd"/>
            <w:r w:rsidRPr="0075467D">
              <w:rPr>
                <w:rFonts w:ascii="Times New Roman" w:hAnsi="Times New Roman"/>
                <w:sz w:val="24"/>
                <w:szCs w:val="24"/>
              </w:rPr>
              <w:t xml:space="preserve"> có kĩ năng</w:t>
            </w:r>
            <w:r w:rsidRPr="0075467D">
              <w:rPr>
                <w:rFonts w:ascii="Times New Roman" w:hAnsi="Times New Roman"/>
                <w:sz w:val="24"/>
                <w:szCs w:val="24"/>
                <w:lang w:val="fr-FR"/>
              </w:rPr>
              <w:t>Tự cầm bát, thìa xúc ăn gọn gàng không rơi vãi, đổ thức ăn.</w:t>
            </w:r>
            <w:r w:rsidRPr="0075467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trong sinh hoạt khi được nhắc nhở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fr-FR"/>
              </w:rPr>
              <w:t>Tự cầm bát, thìa xúc ăn gọn gàng không rơi vãi, đổ thức ăn.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(1.2.3.4)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9679D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254F9E" w:rsidRPr="0075467D">
              <w:rPr>
                <w:rFonts w:ascii="Times New Roman" w:hAnsi="Times New Roman"/>
                <w:sz w:val="24"/>
                <w:szCs w:val="24"/>
              </w:rPr>
              <w:t xml:space="preserve"> Trẻ tự </w:t>
            </w:r>
            <w:r w:rsidR="00254F9E" w:rsidRPr="0075467D">
              <w:rPr>
                <w:rFonts w:ascii="Times New Roman" w:hAnsi="Times New Roman"/>
                <w:sz w:val="24"/>
                <w:szCs w:val="24"/>
                <w:lang w:val="fr-FR"/>
              </w:rPr>
              <w:t>cầm bát, thìa</w:t>
            </w:r>
          </w:p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691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9679D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254F9E" w:rsidRPr="0075467D">
              <w:rPr>
                <w:rFonts w:ascii="Times New Roman" w:hAnsi="Times New Roman"/>
                <w:sz w:val="24"/>
                <w:szCs w:val="24"/>
              </w:rPr>
              <w:t xml:space="preserve"> Trẻ tự </w:t>
            </w:r>
            <w:r w:rsidR="00254F9E" w:rsidRPr="0075467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cầm bát, thìa xúc ăn gọn gàng không rơi vãi, đổ </w:t>
            </w:r>
            <w:r w:rsidR="00254F9E" w:rsidRPr="0075467D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thức ăn</w:t>
            </w:r>
            <w:r w:rsidR="00254F9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527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20.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Trẻ có  hành vi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Vệ sinh răng miệng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 xml:space="preserve"> tốt trong ăn uống khi được nhắc nhở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Vệ sinh răng miệng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(1.2.3.4)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9679D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254F9E" w:rsidRPr="0075467D">
              <w:rPr>
                <w:rFonts w:ascii="Times New Roman" w:hAnsi="Times New Roman"/>
                <w:sz w:val="24"/>
                <w:szCs w:val="24"/>
              </w:rPr>
              <w:t xml:space="preserve"> Trò chuyện hướng dẫn trẻ cách vệ sinh răng miệng</w:t>
            </w:r>
            <w:r w:rsidR="00254F9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4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9679D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254F9E" w:rsidRPr="0075467D">
              <w:rPr>
                <w:rFonts w:ascii="Times New Roman" w:hAnsi="Times New Roman"/>
                <w:sz w:val="24"/>
                <w:szCs w:val="24"/>
              </w:rPr>
              <w:t xml:space="preserve"> Hướng dẫn vệ sinh răng miệng đúng cách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5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9679D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254F9E" w:rsidRPr="0075467D">
              <w:rPr>
                <w:rFonts w:ascii="Times New Roman" w:hAnsi="Times New Roman"/>
                <w:sz w:val="24"/>
                <w:szCs w:val="24"/>
              </w:rPr>
              <w:t xml:space="preserve"> Trẻ vệ sinh răng miệng đúng cách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4E14A4" w:rsidRPr="0075467D" w:rsidTr="001978B3">
        <w:trPr>
          <w:trHeight w:val="77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A4" w:rsidRPr="0075467D" w:rsidRDefault="004E14A4" w:rsidP="00254F9E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21</w:t>
            </w:r>
            <w:proofErr w:type="gramStart"/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Trẻ</w:t>
            </w:r>
            <w:proofErr w:type="gramEnd"/>
            <w:r w:rsidRPr="0075467D">
              <w:rPr>
                <w:rFonts w:ascii="Times New Roman" w:eastAsia="Calibri" w:hAnsi="Times New Roman"/>
                <w:sz w:val="24"/>
                <w:szCs w:val="24"/>
              </w:rPr>
              <w:t xml:space="preserve"> có  hành vi</w:t>
            </w:r>
            <w:r w:rsidR="00926DE4"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giữ gind vệ sinh 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thân thể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 xml:space="preserve"> tố</w:t>
            </w:r>
            <w:r w:rsidR="00926DE4" w:rsidRPr="0075467D">
              <w:rPr>
                <w:rFonts w:ascii="Times New Roman" w:eastAsia="Calibri" w:hAnsi="Times New Roman"/>
                <w:sz w:val="24"/>
                <w:szCs w:val="24"/>
              </w:rPr>
              <w:t>t</w:t>
            </w:r>
            <w:r w:rsidR="00926DE4"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A4" w:rsidRPr="0075467D" w:rsidRDefault="004E14A4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Vệ sinh thân thể ( T1)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A4" w:rsidRPr="0075467D" w:rsidRDefault="004E14A4" w:rsidP="00254F9E">
            <w:pPr>
              <w:tabs>
                <w:tab w:val="center" w:pos="1097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 Trò chuyện với trẻ về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cách vệ sinh thân thể ( T1)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X</w:t>
            </w:r>
          </w:p>
          <w:p w:rsidR="004E14A4" w:rsidRPr="0075467D" w:rsidRDefault="004E14A4" w:rsidP="00A81061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4E14A4" w:rsidRPr="0075467D" w:rsidTr="001978B3">
        <w:trPr>
          <w:trHeight w:val="751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A4" w:rsidRPr="0075467D" w:rsidRDefault="004E14A4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A4" w:rsidRPr="0075467D" w:rsidRDefault="004E14A4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A4" w:rsidRPr="0075467D" w:rsidRDefault="004E14A4" w:rsidP="00254F9E">
            <w:pPr>
              <w:tabs>
                <w:tab w:val="center" w:pos="1097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-Hướng dẫn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 trẻ 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cách vệ sinh thân thể ( T1)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A4" w:rsidRPr="0075467D" w:rsidRDefault="004E14A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26DE4" w:rsidRPr="0075467D" w:rsidTr="001978B3">
        <w:trPr>
          <w:trHeight w:val="7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E4" w:rsidRPr="0075467D" w:rsidRDefault="00926DE4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Trẻ có  hành vi</w:t>
            </w: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754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46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giữ gìn </w:t>
            </w:r>
            <w:r w:rsidRPr="0075467D">
              <w:rPr>
                <w:rFonts w:ascii="Times New Roman" w:hAnsi="Times New Roman"/>
                <w:bCs/>
                <w:sz w:val="24"/>
                <w:szCs w:val="24"/>
              </w:rPr>
              <w:t>Vệ sinh vùng kín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E4" w:rsidRPr="0075467D" w:rsidRDefault="00926DE4" w:rsidP="00926DE4">
            <w:pPr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bCs/>
                <w:sz w:val="24"/>
                <w:szCs w:val="24"/>
              </w:rPr>
              <w:t>Tiết 4: Vệ sinh vùng kín</w:t>
            </w:r>
          </w:p>
          <w:p w:rsidR="00926DE4" w:rsidRPr="0075467D" w:rsidRDefault="00926DE4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4" w:rsidRPr="0075467D" w:rsidRDefault="00926DE4" w:rsidP="00926DE4">
            <w:pPr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7546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rò chuyện với trẻ về cánh </w:t>
            </w:r>
            <w:r w:rsidRPr="0075467D">
              <w:rPr>
                <w:rFonts w:ascii="Times New Roman" w:hAnsi="Times New Roman"/>
                <w:bCs/>
                <w:sz w:val="24"/>
                <w:szCs w:val="24"/>
              </w:rPr>
              <w:t>Vệ sinh vùng kín</w:t>
            </w:r>
          </w:p>
          <w:p w:rsidR="00926DE4" w:rsidRPr="0075467D" w:rsidRDefault="00926DE4" w:rsidP="00254F9E">
            <w:pPr>
              <w:tabs>
                <w:tab w:val="center" w:pos="109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4" w:rsidRPr="0075467D" w:rsidRDefault="00926DE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4" w:rsidRPr="0075467D" w:rsidRDefault="00926DE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4" w:rsidRPr="0075467D" w:rsidRDefault="00926DE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4" w:rsidRPr="0075467D" w:rsidRDefault="00926DE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4" w:rsidRPr="0075467D" w:rsidRDefault="00926DE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4" w:rsidRPr="0075467D" w:rsidRDefault="00926DE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4" w:rsidRPr="0075467D" w:rsidRDefault="00926DE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4" w:rsidRPr="0075467D" w:rsidRDefault="00926DE4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15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9679DE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22.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 xml:space="preserve">Trẻ có  hành vi </w:t>
            </w:r>
            <w:r w:rsidR="009679D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hấp nhận ăn rau và ăn nhiều loại thức ăn khác nhau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tốt trong ăn uống khi được nhắc nhở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Chấp nhận ăn rau và ăn nhiều loại thức ăn khác nhau.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(T3.4)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9679D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254F9E" w:rsidRPr="0075467D">
              <w:rPr>
                <w:rFonts w:ascii="Times New Roman" w:hAnsi="Times New Roman"/>
                <w:sz w:val="24"/>
                <w:szCs w:val="24"/>
              </w:rPr>
              <w:t>Trò chuyệnđộng viên với trẻ ăn rau và ăn nhiều loại thức ăn khác nhau</w:t>
            </w:r>
            <w:r w:rsidR="00254F9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(T3.4)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15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23.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Trẻ biết hành động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cười đùa trong khi ăn, uống hoặc khi ăn các loại quả có hạt.…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nguy hiểm và phòng  tránh khi được nhắc nhở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Không cười đùa trong khi ăn, uống hoặc khi ăn các loại quả có hạt.…</w:t>
            </w:r>
          </w:p>
          <w:p w:rsidR="00254F9E" w:rsidRPr="0075467D" w:rsidRDefault="009679D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254F9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T2.3)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Trò chuyện với trẻ không cười đùa trong khi ăn, uống hoặc khi ăn các loại quả có hạt.…</w:t>
            </w:r>
          </w:p>
          <w:p w:rsidR="00254F9E" w:rsidRPr="0075467D" w:rsidRDefault="009679D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254F9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T2.3)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15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24.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Trẻ biết hành động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 khi ăn các ăn thức ăn có mùi ô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 xml:space="preserve"> loại quả có hạt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uống rượu bia, cà phê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5467D">
              <w:rPr>
                <w:rFonts w:ascii="Times New Roman" w:hAnsi="Times New Roman"/>
                <w:sz w:val="24"/>
                <w:szCs w:val="24"/>
              </w:rPr>
              <w:t>uống thuốc…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nguy hiểm và phòng  tránh khi được nhắc nhở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Không ăn thức ăn có mùi ôi, không ăn quả lá, quả lạ… không uống rượu bia, cà phê; không tự ý uống thuốc khi không được phép của người lớn.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(T3.4)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Trò chuyện với trẻ ăn thức ăn có mùi ôi, không ăn quả lá, quả lạ… không uống rượu bia, cà phê; không tự ý uống thuốc khi không được phép của người lớn.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(T3.4)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5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25.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Trẻ biết một số hành động nguy hiểm và phòng  tránh khi được nhắc nhở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Tiết 5: Hoạt động</w:t>
            </w:r>
            <w:r w:rsidR="009679D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E12855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Tiết 5: Hoạt động</w:t>
            </w:r>
            <w:r w:rsidR="009679D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E12855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3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26.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Trẻ biết một số hành động nguy hiểm và phòng  tránh khi được nhắc nhở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Tiết 6: Quy tắc 5 ngón tay</w:t>
            </w:r>
            <w:r w:rsidR="009679D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4E14A4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T4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Tiết 6: Quy tắc 5 ngón tay</w:t>
            </w:r>
            <w:r w:rsidR="009679D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E12855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T4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54F9E" w:rsidRPr="0075467D" w:rsidTr="00254F9E">
        <w:trPr>
          <w:trHeight w:val="87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75467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27.</w:t>
            </w:r>
            <w:r w:rsidRPr="0075467D">
              <w:rPr>
                <w:rFonts w:ascii="Times New Roman" w:eastAsia="Calibri" w:hAnsi="Times New Roman"/>
                <w:sz w:val="24"/>
                <w:szCs w:val="24"/>
              </w:rPr>
              <w:t>Trẻ biết một số hành động nguy hiểm và phòng  tránh khi được nhắc nhở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Tiết 7: Quy tắc 5 ngón tay (tt)</w:t>
            </w:r>
            <w:r w:rsidR="009679D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4E14A4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T5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467D">
              <w:rPr>
                <w:rFonts w:ascii="Times New Roman" w:hAnsi="Times New Roman"/>
                <w:sz w:val="24"/>
                <w:szCs w:val="24"/>
              </w:rPr>
              <w:t>Tiết 7: Quy tắc 5 ngón tay (tt)</w:t>
            </w:r>
            <w:r w:rsidR="009679DE" w:rsidRPr="00754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4E14A4" w:rsidRPr="0075467D">
              <w:rPr>
                <w:rFonts w:ascii="Times New Roman" w:hAnsi="Times New Roman"/>
                <w:sz w:val="24"/>
                <w:szCs w:val="24"/>
                <w:lang w:val="en-US"/>
              </w:rPr>
              <w:t>T5</w:t>
            </w:r>
            <w:r w:rsidRPr="007546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75467D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E" w:rsidRPr="0075467D" w:rsidRDefault="00254F9E" w:rsidP="00254F9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:rsidR="000A3ED0" w:rsidRPr="0075467D" w:rsidRDefault="000A3ED0" w:rsidP="00254F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0A3ED0" w:rsidRPr="0075467D" w:rsidSect="0035079E">
      <w:pgSz w:w="15840" w:h="12240" w:orient="landscape"/>
      <w:pgMar w:top="426" w:right="531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B0F"/>
    <w:multiLevelType w:val="multilevel"/>
    <w:tmpl w:val="1FF11B0F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9E"/>
    <w:rsid w:val="000A3ED0"/>
    <w:rsid w:val="001B3509"/>
    <w:rsid w:val="00254F9E"/>
    <w:rsid w:val="0031725E"/>
    <w:rsid w:val="0035079E"/>
    <w:rsid w:val="00460FBD"/>
    <w:rsid w:val="004E14A4"/>
    <w:rsid w:val="0075467D"/>
    <w:rsid w:val="00792425"/>
    <w:rsid w:val="0079714E"/>
    <w:rsid w:val="00926DE4"/>
    <w:rsid w:val="009679DE"/>
    <w:rsid w:val="00CA7ACB"/>
    <w:rsid w:val="00E12855"/>
    <w:rsid w:val="00EF37F0"/>
    <w:rsid w:val="00F0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9E"/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F0"/>
    <w:rPr>
      <w:rFonts w:ascii="Tahoma" w:eastAsia="Arial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9E"/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F0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</dc:creator>
  <cp:lastModifiedBy>Admin</cp:lastModifiedBy>
  <cp:revision>2</cp:revision>
  <cp:lastPrinted>2023-10-16T00:40:00Z</cp:lastPrinted>
  <dcterms:created xsi:type="dcterms:W3CDTF">2024-09-26T07:07:00Z</dcterms:created>
  <dcterms:modified xsi:type="dcterms:W3CDTF">2024-09-26T07:07:00Z</dcterms:modified>
</cp:coreProperties>
</file>